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6" w:rsidRDefault="00375116" w:rsidP="00375116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Classe IV C</w:t>
      </w:r>
    </w:p>
    <w:p w:rsidR="00375116" w:rsidRDefault="00375116" w:rsidP="00375116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Programma di geo-storia</w:t>
      </w:r>
    </w:p>
    <w:p w:rsidR="00375116" w:rsidRDefault="00375116" w:rsidP="00375116">
      <w:pPr>
        <w:spacing w:line="360" w:lineRule="auto"/>
        <w:jc w:val="center"/>
        <w:rPr>
          <w:b/>
          <w:sz w:val="20"/>
        </w:rPr>
      </w:pPr>
      <w:proofErr w:type="spellStart"/>
      <w:r>
        <w:rPr>
          <w:b/>
          <w:sz w:val="20"/>
        </w:rPr>
        <w:t>a.s.</w:t>
      </w:r>
      <w:proofErr w:type="spellEnd"/>
      <w:r>
        <w:rPr>
          <w:b/>
          <w:sz w:val="20"/>
        </w:rPr>
        <w:t xml:space="preserve"> 2013-2014</w:t>
      </w:r>
    </w:p>
    <w:p w:rsidR="00375116" w:rsidRDefault="00375116" w:rsidP="00375116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Prof.ssa Ilaria </w:t>
      </w:r>
      <w:proofErr w:type="spellStart"/>
      <w:r>
        <w:rPr>
          <w:b/>
          <w:sz w:val="20"/>
        </w:rPr>
        <w:t>Rizzini</w:t>
      </w:r>
      <w:proofErr w:type="spellEnd"/>
    </w:p>
    <w:p w:rsidR="00375116" w:rsidRPr="00375116" w:rsidRDefault="00375116" w:rsidP="00375116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Storia</w:t>
      </w:r>
    </w:p>
    <w:p w:rsidR="00375116" w:rsidRDefault="00375116" w:rsidP="00375116">
      <w:pPr>
        <w:spacing w:line="360" w:lineRule="auto"/>
        <w:jc w:val="both"/>
        <w:rPr>
          <w:rFonts w:ascii="Times New Roman" w:hAnsi="Times New Roman"/>
          <w:b/>
          <w:sz w:val="20"/>
        </w:rPr>
        <w:sectPr w:rsidR="0037511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b/>
          <w:sz w:val="20"/>
        </w:rPr>
        <w:lastRenderedPageBreak/>
        <w:t>1) Nozioni essenziali di Storia e Storiografia:</w:t>
      </w:r>
      <w:r w:rsidRPr="00375116">
        <w:rPr>
          <w:rFonts w:ascii="Times New Roman" w:hAnsi="Times New Roman"/>
          <w:sz w:val="20"/>
        </w:rPr>
        <w:t xml:space="preserve"> 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 il calcolo e la definizione della cronologia;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2)</w:t>
      </w:r>
      <w:r w:rsidRPr="00375116">
        <w:rPr>
          <w:rFonts w:ascii="Times New Roman" w:hAnsi="Times New Roman"/>
          <w:sz w:val="20"/>
        </w:rPr>
        <w:t xml:space="preserve"> </w:t>
      </w:r>
      <w:r w:rsidRPr="00375116">
        <w:rPr>
          <w:rFonts w:ascii="Times New Roman" w:hAnsi="Times New Roman"/>
          <w:b/>
          <w:sz w:val="20"/>
        </w:rPr>
        <w:t>D</w:t>
      </w:r>
      <w:r w:rsidRPr="00375116">
        <w:rPr>
          <w:rFonts w:ascii="Times New Roman" w:hAnsi="Times New Roman"/>
          <w:b/>
          <w:sz w:val="20"/>
        </w:rPr>
        <w:t>al n</w:t>
      </w:r>
      <w:r>
        <w:rPr>
          <w:rFonts w:ascii="Times New Roman" w:hAnsi="Times New Roman"/>
          <w:b/>
          <w:sz w:val="20"/>
        </w:rPr>
        <w:t>eolitico alle "età dei metalli"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375116">
        <w:rPr>
          <w:rFonts w:ascii="Times New Roman" w:hAnsi="Times New Roman"/>
          <w:b/>
          <w:sz w:val="20"/>
        </w:rPr>
        <w:t>3) Il Vicino Oriente Antico: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nascita della città;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Mesopotamia come culla della città e della scrittura;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-Sumeri e Accadi;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-Hammurabi di Babilonia;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-l'Egitto "dono del Nilo";</w:t>
      </w:r>
      <w:r>
        <w:rPr>
          <w:rFonts w:ascii="Times New Roman" w:hAnsi="Times New Roman"/>
          <w:sz w:val="20"/>
        </w:rPr>
        <w:t xml:space="preserve"> cronologia essenziale della storia egiziana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-il problema indoeuropeo e gli Ittiti;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-i Popoli del Mare e l'Età del ferro;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-le origini di Israele;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Bibbia e il problema delle origini ebraiche;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-ascesa e crollo degli Assiri;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-Creta e la Talassocrazia;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scoperta dei Micenei e i poemi omerici;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-i Fenici;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b/>
          <w:sz w:val="20"/>
        </w:rPr>
        <w:t xml:space="preserve">4) La Grecia delle </w:t>
      </w:r>
      <w:proofErr w:type="spellStart"/>
      <w:r w:rsidRPr="00375116">
        <w:rPr>
          <w:rFonts w:ascii="Times New Roman" w:hAnsi="Times New Roman"/>
          <w:b/>
          <w:sz w:val="20"/>
        </w:rPr>
        <w:t>poleis</w:t>
      </w:r>
      <w:proofErr w:type="spellEnd"/>
      <w:r w:rsidRPr="00375116">
        <w:rPr>
          <w:rFonts w:ascii="Times New Roman" w:hAnsi="Times New Roman"/>
          <w:b/>
          <w:sz w:val="20"/>
        </w:rPr>
        <w:t>: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fine del mondo miceneo;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-origini e caratteri della polis;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-fattori di unione e di divisione nel mondo greco;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religione greca;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colonizzazione;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moneta e gli opliti;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-i tiranni;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 Sparta e le guerre messeniche;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società spartana;</w:t>
      </w:r>
    </w:p>
    <w:p w:rsid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formazione della polis ateniese;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-Solone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 xml:space="preserve">-la tirannide ad Atene: </w:t>
      </w:r>
      <w:proofErr w:type="spellStart"/>
      <w:r w:rsidRPr="00375116">
        <w:rPr>
          <w:rFonts w:ascii="Times New Roman" w:hAnsi="Times New Roman"/>
          <w:sz w:val="20"/>
        </w:rPr>
        <w:t>Pisistrato</w:t>
      </w:r>
      <w:proofErr w:type="spellEnd"/>
      <w:r w:rsidRPr="00375116">
        <w:rPr>
          <w:rFonts w:ascii="Times New Roman" w:hAnsi="Times New Roman"/>
          <w:sz w:val="20"/>
        </w:rPr>
        <w:t>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 xml:space="preserve">-Atene democratica; 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-le parole chiave della democrazia;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-gli esclusi dalla polis;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b/>
          <w:sz w:val="20"/>
        </w:rPr>
        <w:t>5)La Grecia unita e divisa: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-l'impero persiano;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lastRenderedPageBreak/>
        <w:t>-la rivolta ionica;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Prima guerra tra Greci e Persiani;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Seconda guerra tra Greci e Persiani;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Lega delio-attica;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-rottura tra Atene e Sparta;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-elementi di contraddizione nell'Atene democratica;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-l'età d'oro di Atene;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-democrazia e imperialismo;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-le finanze delle città greche;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guerra del Peloponneso come guerra ideologica;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spedizione ateniese in Sicilia;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disfatta di Atene;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375116">
        <w:rPr>
          <w:rFonts w:ascii="Times New Roman" w:hAnsi="Times New Roman"/>
          <w:b/>
          <w:sz w:val="20"/>
        </w:rPr>
        <w:t>6)Alessandro e l'Ellenismo: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l’egemonia spartana e </w:t>
      </w:r>
      <w:r w:rsidRPr="00375116">
        <w:rPr>
          <w:rFonts w:ascii="Times New Roman" w:hAnsi="Times New Roman"/>
          <w:sz w:val="20"/>
        </w:rPr>
        <w:t>il declino di Sparta;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breve ascesa di Tebe;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nuova protagonista: la Macedonia;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-Alessandro conquista l'impero persiano;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-Alessandro: sovrano macedone e persiano;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-i nuovi regni dei diadochi;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375116">
        <w:rPr>
          <w:rFonts w:ascii="Times New Roman" w:hAnsi="Times New Roman"/>
          <w:b/>
          <w:sz w:val="20"/>
        </w:rPr>
        <w:t>7)L'Italia e Roma: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-il quadro archeologico;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-il quadro linguistico;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-gli Etruschi;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-il Lazio e i Latini;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-le origini di Roma e il problema delle fonti;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società romana arcaica;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Roma dei Tarquini;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caduta della Monarchia;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-l'organizzazione della plebe;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-l'oligarchia patrizio-plebea;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-i magistrati e il Senato;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-le assemblee popolari;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-religione e politica;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-le prime prove militari della repubblica;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-l'incendio gallico;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-le guerre sannitiche;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lastRenderedPageBreak/>
        <w:t>-la guerra contro Pirro;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confederazione romano-italica;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375116">
        <w:rPr>
          <w:rFonts w:ascii="Times New Roman" w:hAnsi="Times New Roman"/>
          <w:b/>
          <w:sz w:val="20"/>
        </w:rPr>
        <w:t>8)Roma e il Mediterraneo: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-economia e società a Cartagine;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Prima guerra punica;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-campagne contro gli Illiri e i Galli;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Seconda Guerra punica;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-Annibale in Italia;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-ripresa e vittoria dei Romani;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-conquista e colonizzazione della Gallia Cisalpina;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-Roma in Oriente;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-l'organizzazione dell'Impero e la nascita dell'ordine equestre;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375116">
        <w:rPr>
          <w:rFonts w:ascii="Times New Roman" w:hAnsi="Times New Roman"/>
          <w:b/>
          <w:sz w:val="20"/>
        </w:rPr>
        <w:t>9)La crisi della Repubblica: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crisi agraria;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diffusione della schiavitù;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condizione degli schiavi;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-Tiberio Gracco;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lastRenderedPageBreak/>
        <w:t>-il problema degli Italici;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-Gaio Gracco;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 xml:space="preserve">-disfatta del movimento </w:t>
      </w:r>
      <w:proofErr w:type="spellStart"/>
      <w:r w:rsidRPr="00375116">
        <w:rPr>
          <w:rFonts w:ascii="Times New Roman" w:hAnsi="Times New Roman"/>
          <w:sz w:val="20"/>
        </w:rPr>
        <w:t>graccano</w:t>
      </w:r>
      <w:proofErr w:type="spellEnd"/>
      <w:r w:rsidRPr="00375116">
        <w:rPr>
          <w:rFonts w:ascii="Times New Roman" w:hAnsi="Times New Roman"/>
          <w:sz w:val="20"/>
        </w:rPr>
        <w:t>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-l'ascesa di Gaio Mario;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Guerra sociale;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-lo scontro tra Mario e Silla;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-la dittatura di Silla;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-Pompeo e Crasso;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 xml:space="preserve">-la Congiura di </w:t>
      </w:r>
      <w:proofErr w:type="spellStart"/>
      <w:r w:rsidRPr="00375116">
        <w:rPr>
          <w:rFonts w:ascii="Times New Roman" w:hAnsi="Times New Roman"/>
          <w:sz w:val="20"/>
        </w:rPr>
        <w:t>Catilina</w:t>
      </w:r>
      <w:proofErr w:type="spellEnd"/>
      <w:r w:rsidRPr="00375116">
        <w:rPr>
          <w:rFonts w:ascii="Times New Roman" w:hAnsi="Times New Roman"/>
          <w:sz w:val="20"/>
        </w:rPr>
        <w:t xml:space="preserve"> e il Primo triumvirato;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-Cesare in Gallia;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-lo scontro tra Cesare e Pompeo;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-dittatura e morte di Cesare;</w:t>
      </w:r>
    </w:p>
    <w:p w:rsid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 w:rsidRPr="00375116">
        <w:rPr>
          <w:rFonts w:ascii="Times New Roman" w:hAnsi="Times New Roman"/>
          <w:sz w:val="20"/>
        </w:rPr>
        <w:t>-l'erede d</w:t>
      </w:r>
      <w:r>
        <w:rPr>
          <w:rFonts w:ascii="Times New Roman" w:hAnsi="Times New Roman"/>
          <w:sz w:val="20"/>
        </w:rPr>
        <w:t>i Cesare: Ottaviano e Antonio; la guerra di Modena</w:t>
      </w:r>
    </w:p>
    <w:p w:rsid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-Il secondo triumvirato</w:t>
      </w:r>
    </w:p>
    <w:p w:rsid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-Perugia; Filippi</w:t>
      </w:r>
    </w:p>
    <w:p w:rsidR="00375116" w:rsidRPr="00375116" w:rsidRDefault="00375116" w:rsidP="00375116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-Ottaviano contro Antonio: Azio e la caduta dell’Egitto</w:t>
      </w:r>
    </w:p>
    <w:p w:rsidR="00375116" w:rsidRDefault="00375116">
      <w:pPr>
        <w:rPr>
          <w:rFonts w:ascii="Times New Roman" w:hAnsi="Times New Roman"/>
          <w:sz w:val="20"/>
        </w:rPr>
        <w:sectPr w:rsidR="00375116" w:rsidSect="0037511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154AB3" w:rsidRDefault="00154AB3">
      <w:pPr>
        <w:rPr>
          <w:rFonts w:ascii="Times New Roman" w:hAnsi="Times New Roman"/>
          <w:sz w:val="20"/>
        </w:rPr>
      </w:pPr>
    </w:p>
    <w:p w:rsidR="009B76E3" w:rsidRDefault="009B76E3" w:rsidP="009B76E3">
      <w:pPr>
        <w:jc w:val="center"/>
        <w:rPr>
          <w:rFonts w:ascii="Times New Roman" w:hAnsi="Times New Roman"/>
          <w:b/>
          <w:sz w:val="20"/>
        </w:rPr>
      </w:pPr>
      <w:r w:rsidRPr="009B76E3">
        <w:rPr>
          <w:rFonts w:ascii="Times New Roman" w:hAnsi="Times New Roman"/>
          <w:b/>
          <w:sz w:val="20"/>
        </w:rPr>
        <w:t>Geografia</w:t>
      </w:r>
    </w:p>
    <w:p w:rsidR="009B76E3" w:rsidRDefault="009B76E3" w:rsidP="009B76E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Elementi di geografia politica: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collocazione su carta muta di tutti i paesi della UE, della CSI, del Maghreb, dell’Asia mediterranea e dell’Asia occidentale fino al Pakistan</w:t>
      </w:r>
    </w:p>
    <w:p w:rsidR="009B76E3" w:rsidRDefault="009B76E3" w:rsidP="009B76E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Organizzazione dello stato italiano: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regioni, amministrazioni locali, parlamento nazionale e sua struttura; il sistema elettorale amministrativo e politico</w:t>
      </w:r>
    </w:p>
    <w:p w:rsidR="009B76E3" w:rsidRDefault="009B76E3" w:rsidP="009B76E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La UE: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breve storia; organizzazione (vari elementi costitutivi); prerogative; principali pronunciamenti legislativi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La CSI</w:t>
      </w:r>
      <w:r>
        <w:rPr>
          <w:rFonts w:ascii="Times New Roman" w:hAnsi="Times New Roman"/>
          <w:sz w:val="20"/>
        </w:rPr>
        <w:t>: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breve storia; stati membri</w:t>
      </w:r>
    </w:p>
    <w:p w:rsidR="009B76E3" w:rsidRDefault="009B76E3" w:rsidP="009B76E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L’ONU: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breve storia; struttura organizzativa; prerogative</w:t>
      </w:r>
    </w:p>
    <w:p w:rsidR="009B76E3" w:rsidRDefault="009B76E3" w:rsidP="009B76E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Africa mediterranea: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geografia fisica; caratteristiche generali; l’Islam (sciita e sunnita); geografia politica dei singoli stati, con particolare attenzione alla cosiddetta primavera araba</w:t>
      </w:r>
    </w:p>
    <w:p w:rsidR="009B76E3" w:rsidRDefault="009B76E3" w:rsidP="009B76E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Medioriente: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geografia fisica; geografia politica dei singoli stati, con particolare attenzione alla Guerra in Siria, alla Guerra del Libano, alla Questione arabo-israeliana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Iraq e Iran:</w:t>
      </w:r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geografia fisica; geografia politica, con particolare attenzione alla guerra tra i due stati, alla I e alla II guerra del Golfo</w:t>
      </w:r>
    </w:p>
    <w:p w:rsidR="00135E41" w:rsidRDefault="00135E41" w:rsidP="009B76E3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Afghanistan:</w:t>
      </w:r>
    </w:p>
    <w:p w:rsidR="00135E41" w:rsidRDefault="00135E41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dall’ascesa dei </w:t>
      </w:r>
      <w:proofErr w:type="spellStart"/>
      <w:r>
        <w:rPr>
          <w:rFonts w:ascii="Times New Roman" w:hAnsi="Times New Roman"/>
          <w:sz w:val="20"/>
        </w:rPr>
        <w:t>taliban</w:t>
      </w:r>
      <w:proofErr w:type="spellEnd"/>
      <w:r>
        <w:rPr>
          <w:rFonts w:ascii="Times New Roman" w:hAnsi="Times New Roman"/>
          <w:sz w:val="20"/>
        </w:rPr>
        <w:t xml:space="preserve"> alla loro caduta all’indomani dell’attentato alle Torri gemelle.</w:t>
      </w:r>
    </w:p>
    <w:p w:rsidR="00135E41" w:rsidRDefault="00135E41" w:rsidP="009B76E3">
      <w:pPr>
        <w:jc w:val="both"/>
        <w:rPr>
          <w:rFonts w:ascii="Times New Roman" w:hAnsi="Times New Roman"/>
          <w:sz w:val="20"/>
        </w:rPr>
      </w:pPr>
    </w:p>
    <w:p w:rsidR="00135E41" w:rsidRDefault="00135E41" w:rsidP="009B76E3">
      <w:pPr>
        <w:jc w:val="both"/>
        <w:rPr>
          <w:rFonts w:ascii="Times New Roman" w:hAnsi="Times New Roman"/>
          <w:sz w:val="20"/>
        </w:rPr>
      </w:pPr>
    </w:p>
    <w:p w:rsidR="00135E41" w:rsidRDefault="00135E41" w:rsidP="009B76E3">
      <w:pPr>
        <w:jc w:val="both"/>
        <w:rPr>
          <w:rFonts w:ascii="Times New Roman" w:hAnsi="Times New Roman"/>
          <w:sz w:val="20"/>
        </w:rPr>
      </w:pPr>
    </w:p>
    <w:p w:rsidR="00135E41" w:rsidRDefault="00135E41" w:rsidP="009B76E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Pavia, 14/6/2014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L’insegnante</w:t>
      </w:r>
    </w:p>
    <w:p w:rsidR="00135E41" w:rsidRPr="00AB6494" w:rsidRDefault="00AB6494" w:rsidP="00AB649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Ilaria Rizzini</w:t>
      </w:r>
      <w:bookmarkStart w:id="0" w:name="_GoBack"/>
      <w:bookmarkEnd w:id="0"/>
    </w:p>
    <w:p w:rsidR="009B76E3" w:rsidRDefault="009B76E3" w:rsidP="009B76E3">
      <w:pPr>
        <w:jc w:val="both"/>
        <w:rPr>
          <w:rFonts w:ascii="Times New Roman" w:hAnsi="Times New Roman"/>
          <w:sz w:val="20"/>
        </w:rPr>
      </w:pPr>
    </w:p>
    <w:p w:rsidR="009B76E3" w:rsidRPr="009B76E3" w:rsidRDefault="009B76E3" w:rsidP="009B76E3">
      <w:pPr>
        <w:jc w:val="both"/>
        <w:rPr>
          <w:rFonts w:ascii="Times New Roman" w:hAnsi="Times New Roman"/>
          <w:sz w:val="20"/>
        </w:rPr>
      </w:pPr>
    </w:p>
    <w:sectPr w:rsidR="009B76E3" w:rsidRPr="009B76E3" w:rsidSect="0037511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16"/>
    <w:rsid w:val="00135E41"/>
    <w:rsid w:val="00154AB3"/>
    <w:rsid w:val="00375116"/>
    <w:rsid w:val="009B76E3"/>
    <w:rsid w:val="00A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11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11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2014-06-13T19:31:00Z</dcterms:created>
  <dcterms:modified xsi:type="dcterms:W3CDTF">2014-06-13T19:55:00Z</dcterms:modified>
</cp:coreProperties>
</file>