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E" w:rsidRPr="0077740E" w:rsidRDefault="0077740E" w:rsidP="0077740E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7740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Pubblicata la circolare sulle supplenze 2014/2015</w:t>
      </w:r>
    </w:p>
    <w:p w:rsidR="0077740E" w:rsidRPr="0077740E" w:rsidRDefault="0077740E" w:rsidP="007774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0E" w:rsidRPr="0077740E" w:rsidRDefault="0077740E" w:rsidP="007774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Pubblicata la circolare sulle supplenze 2014/2015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stata pubblicata il 27 agosto 2014 la </w:t>
      </w:r>
      <w:hyperlink r:id="rId5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nota 8481</w:t>
        </w:r>
      </w:hyperlink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che fornisce le annuali </w:t>
      </w:r>
      <w:r w:rsidRPr="007774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istruzioni per le supplenze</w:t>
      </w: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del personale docente, educativo ed ATA.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Nella nota sono state </w:t>
      </w:r>
      <w:r w:rsidRPr="007774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recepite alcune delle </w:t>
      </w:r>
      <w:hyperlink r:id="rId6" w:history="1">
        <w:r w:rsidRPr="0077740E">
          <w:rPr>
            <w:rFonts w:ascii="Arial" w:eastAsia="Times New Roman" w:hAnsi="Arial" w:cs="Arial"/>
            <w:b/>
            <w:bCs/>
            <w:color w:val="05447E"/>
            <w:sz w:val="21"/>
            <w:lang w:eastAsia="it-IT"/>
          </w:rPr>
          <w:t>nostre richieste</w:t>
        </w:r>
      </w:hyperlink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anche se permangono problemi per quanto riguarda gli spezzoni fino a 6 ore, la durata delle supplenze annuali del personale ATA conferirete dal Dirigente scolastico e le ore di programmazione nella scuola primaria.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Leggi la </w:t>
      </w:r>
      <w:hyperlink r:id="rId7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notizia completa</w:t>
        </w:r>
      </w:hyperlink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Leggi le </w:t>
      </w:r>
      <w:hyperlink r:id="rId8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istruzioni</w:t>
        </w:r>
      </w:hyperlink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per gli accantonamenti, le utilizzazioni e le supplenze nei Licei musicali..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Cordialmente</w:t>
      </w:r>
      <w:r w:rsidRPr="007774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FLC CGIL nazionale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In evidenza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9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Graduatorie di istituto docenti: come e quando presentare reclamo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0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Assunzioni in ruolo docenti: chiarimenti sui recuperi per il concorso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1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Assunzioni del personale docente: ulteriori chiarimenti del MIUR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2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Assunzioni e supplenze 2014/2015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Notizie precari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3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Scuola: </w:t>
        </w:r>
        <w:proofErr w:type="spellStart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Pantaleo</w:t>
        </w:r>
        <w:proofErr w:type="spellEnd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, siamo pronti al confronto ma non subiremo passivamente scelte sbagliate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4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Graduatorie di istituto docenti: ancora chiarimenti sulla valutazione delle domande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5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Precari scuola: servono investimenti al sud e una riforma seria su organici e reclutamento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6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Finanziamenti alle scuole, contrattazione e assunzioni in ruolo: le novità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7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Estero: il MAE comunica le assegnazioni d'ufficio e i trasferimenti a domanda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8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Università: serve una inversione di rotta partendo dal personale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19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Concorsi università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0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Concorsi ricerca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7740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Altre notizie di interesse</w:t>
      </w:r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1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Studenti in piazza il 10 ottobre: istruzione gratuita, welfare, no al </w:t>
        </w:r>
        <w:proofErr w:type="spellStart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jobs</w:t>
        </w:r>
        <w:proofErr w:type="spellEnd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 </w:t>
        </w:r>
        <w:proofErr w:type="spellStart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act</w:t>
        </w:r>
        <w:proofErr w:type="spellEnd"/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2" w:history="1">
        <w:proofErr w:type="spellStart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Conoscenda</w:t>
        </w:r>
        <w:proofErr w:type="spellEnd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 2015. Saggezza e follia del digitale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  <w:hyperlink r:id="rId23" w:history="1">
        <w:r w:rsidRPr="0077740E">
          <w:rPr>
            <w:rFonts w:ascii="Arial" w:eastAsia="Times New Roman" w:hAnsi="Arial" w:cs="Arial"/>
            <w:color w:val="05447E"/>
            <w:sz w:val="21"/>
            <w:lang w:val="en-US" w:eastAsia="it-IT"/>
          </w:rPr>
          <w:t>Feed Rss sito </w:t>
        </w:r>
      </w:hyperlink>
      <w:hyperlink r:id="rId24" w:history="1">
        <w:r w:rsidRPr="0077740E">
          <w:rPr>
            <w:rFonts w:ascii="Arial" w:eastAsia="Times New Roman" w:hAnsi="Arial" w:cs="Arial"/>
            <w:color w:val="05447E"/>
            <w:sz w:val="21"/>
            <w:lang w:val="en-US" w:eastAsia="it-IT"/>
          </w:rPr>
          <w:t>www.flcgil.it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5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FLC CGIL mobile: la versione per </w:t>
        </w:r>
        <w:proofErr w:type="spellStart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smartphone</w:t>
        </w:r>
        <w:proofErr w:type="spellEnd"/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 xml:space="preserve"> del nostro sito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6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Scegli di esserci: iscriviti alla FLC CGIL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7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Carta dei servizi CGIL 2014</w:t>
        </w:r>
      </w:hyperlink>
    </w:p>
    <w:p w:rsidR="0077740E" w:rsidRPr="0077740E" w:rsidRDefault="0077740E" w:rsidP="0077740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28" w:history="1">
        <w:r w:rsidRPr="0077740E">
          <w:rPr>
            <w:rFonts w:ascii="Arial" w:eastAsia="Times New Roman" w:hAnsi="Arial" w:cs="Arial"/>
            <w:color w:val="05447E"/>
            <w:sz w:val="21"/>
            <w:lang w:eastAsia="it-IT"/>
          </w:rPr>
          <w:t>Servizi assicurativi per iscritti e RSU FLC CGIL</w:t>
        </w:r>
      </w:hyperlink>
    </w:p>
    <w:p w:rsidR="00AF04F8" w:rsidRDefault="00AF04F8"/>
    <w:sectPr w:rsidR="00AF04F8" w:rsidSect="00AF0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740E"/>
    <w:rsid w:val="0077740E"/>
    <w:rsid w:val="00A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7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740E"/>
    <w:rPr>
      <w:i/>
      <w:iCs/>
    </w:rPr>
  </w:style>
  <w:style w:type="character" w:styleId="Enfasigrassetto">
    <w:name w:val="Strong"/>
    <w:basedOn w:val="Carpredefinitoparagrafo"/>
    <w:uiPriority w:val="22"/>
    <w:qFormat/>
    <w:rsid w:val="0077740E"/>
    <w:rPr>
      <w:b/>
      <w:bCs/>
    </w:rPr>
  </w:style>
  <w:style w:type="character" w:customStyle="1" w:styleId="apple-converted-space">
    <w:name w:val="apple-converted-space"/>
    <w:basedOn w:val="Carpredefinitoparagrafo"/>
    <w:rsid w:val="0077740E"/>
  </w:style>
  <w:style w:type="character" w:styleId="Collegamentoipertestuale">
    <w:name w:val="Hyperlink"/>
    <w:basedOn w:val="Carpredefinitoparagrafo"/>
    <w:uiPriority w:val="99"/>
    <w:semiHidden/>
    <w:unhideWhenUsed/>
    <w:rsid w:val="00777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licei-musicali-le-indicazioni-del-miur-su-accantonamenti-utilizzazioni-e-supplenze.flc" TargetMode="External"/><Relationship Id="rId13" Type="http://schemas.openxmlformats.org/officeDocument/2006/relationships/hyperlink" Target="http://www.flcgil.it/comunicati-stampa/flc/scuola-pantaleo-siamo-pronti-al-confronto-ma-non-subiremo-passivamente-scelte-per-noi-sbagliate.flc" TargetMode="External"/><Relationship Id="rId18" Type="http://schemas.openxmlformats.org/officeDocument/2006/relationships/hyperlink" Target="http://www.flcgil.it/universita/universita-serve-una-inversione-di-rotta-partendo-dal-personale.flc" TargetMode="External"/><Relationship Id="rId26" Type="http://schemas.openxmlformats.org/officeDocument/2006/relationships/hyperlink" Target="http://www.flcgil.it/sindacato/iscriviti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studenti-in-piazza-il-10-ottobre-istruzione-gratuita-welfare-no-al-jobs-act.flc" TargetMode="External"/><Relationship Id="rId7" Type="http://schemas.openxmlformats.org/officeDocument/2006/relationships/hyperlink" Target="http://www.flcgil.it/scuola/precari/pubblicata-la-circolare-sulle-supplenze-2014-2015.flc" TargetMode="External"/><Relationship Id="rId12" Type="http://schemas.openxmlformats.org/officeDocument/2006/relationships/hyperlink" Target="http://www.flcgil.it/speciali/assunzioni_e_supplenze/assunzioni-e-supplenze-2014-2015.flc" TargetMode="External"/><Relationship Id="rId17" Type="http://schemas.openxmlformats.org/officeDocument/2006/relationships/hyperlink" Target="http://www.flcgil.it/scuola/scuole-italiane-estero/estero-il-mae-comunica-le-assegnazioni-d-ufficio-e-i-trasferimenti-a-domanda.flc" TargetMode="External"/><Relationship Id="rId25" Type="http://schemas.openxmlformats.org/officeDocument/2006/relationships/hyperlink" Target="http://www.flcgil.it/attualita/sindacato/flc-cgil-mobile-la-versione-per-smartphone-del-nostro-sito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finanziamenti-alle-scuole-contrattazione-e-assunzioni-in-ruolo-le-novita.flc" TargetMode="External"/><Relationship Id="rId20" Type="http://schemas.openxmlformats.org/officeDocument/2006/relationships/hyperlink" Target="http://www.flcgil.it/search/query/Concorsi+ricerca+in+Gazzetta+Ufficiale/channel/ricerca/model/notizia-nazionale-14/sort/lates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cgil.it/scuola/precari/circolare-sulle-supplenze-2014-2015-iniziato-il-confronto-con-il-miur.flc" TargetMode="External"/><Relationship Id="rId11" Type="http://schemas.openxmlformats.org/officeDocument/2006/relationships/hyperlink" Target="http://www.flcgil.it/scuola/precari/assunzioni-del-personale-docente-ulteriori-chiarimenti-del-miur.flc" TargetMode="External"/><Relationship Id="rId24" Type="http://schemas.openxmlformats.org/officeDocument/2006/relationships/hyperlink" Target="http://www.flcgil.it/" TargetMode="External"/><Relationship Id="rId5" Type="http://schemas.openxmlformats.org/officeDocument/2006/relationships/hyperlink" Target="http://www.flcgil.it/leggi-normative/documenti/note-ministeriali/nota-8481-del-27-agosto-2014-istruzioni-operative-supplenze-2014-2015.flc" TargetMode="External"/><Relationship Id="rId15" Type="http://schemas.openxmlformats.org/officeDocument/2006/relationships/hyperlink" Target="http://www.flcgil.it/comunicati-stampa/flc/precari-scuola-servono-investimenti-al-sud-e-una-riforma-seria-di-organici-e-reclutamento.flc" TargetMode="External"/><Relationship Id="rId23" Type="http://schemas.openxmlformats.org/officeDocument/2006/relationships/hyperlink" Target="http://www.flcgil.it/sindacato/feed-rss-sito-www-flcgil-it.flc" TargetMode="External"/><Relationship Id="rId28" Type="http://schemas.openxmlformats.org/officeDocument/2006/relationships/hyperlink" Target="http://www.flcgil.it/sindacato/servizi-agli-iscritti/servizi-assicurativi-per-iscritti-e-rsu-flc-cgil.flc" TargetMode="External"/><Relationship Id="rId10" Type="http://schemas.openxmlformats.org/officeDocument/2006/relationships/hyperlink" Target="http://www.flcgil.it/scuola/assunzioni-in-ruolo-docenti-chiarimenti-sui-recuperi-per-il-concorso.flc" TargetMode="External"/><Relationship Id="rId19" Type="http://schemas.openxmlformats.org/officeDocument/2006/relationships/hyperlink" Target="http://www.flcgil.it/search/query/Concorsi+universit%C3%A0+in+Gazzetta+Ufficiale/channel/universita/model/notizia-nazionale-14/sort/lates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precari/graduatorie-di-istituto-docenti-come-e-quando-presentare-reclamo.flc" TargetMode="External"/><Relationship Id="rId14" Type="http://schemas.openxmlformats.org/officeDocument/2006/relationships/hyperlink" Target="http://www.flcgil.it/scuola/precari/graduatorie-di-istituto-docenti-ancora-chiarimenti-sulla-valutazione-delle-domande.flc" TargetMode="External"/><Relationship Id="rId22" Type="http://schemas.openxmlformats.org/officeDocument/2006/relationships/hyperlink" Target="http://www.flcgil.it/attualita/sindacato/conoscenda-2015-saggezza-e-follia-del-digitale.flc" TargetMode="External"/><Relationship Id="rId27" Type="http://schemas.openxmlformats.org/officeDocument/2006/relationships/hyperlink" Target="http://www.sistemaservizicgil.it/ARCHIVIO/Cartadeiservizi/2014/CartaServizi201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2014-08-29T14:23:00Z</dcterms:created>
  <dcterms:modified xsi:type="dcterms:W3CDTF">2014-08-29T14:23:00Z</dcterms:modified>
</cp:coreProperties>
</file>